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AziendaX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Analisi Posizionamento, Visibilità, Presenza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LEGENDA: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20.0" w:type="dxa"/>
        <w:jc w:val="left"/>
        <w:tblInd w:w="-55.0" w:type="dxa"/>
        <w:tblLayout w:type="fixed"/>
        <w:tblLook w:val="0000"/>
      </w:tblPr>
      <w:tblGrid>
        <w:gridCol w:w="3200"/>
        <w:gridCol w:w="820"/>
        <w:gridCol w:w="5600"/>
        <w:tblGridChange w:id="0">
          <w:tblGrid>
            <w:gridCol w:w="3200"/>
            <w:gridCol w:w="820"/>
            <w:gridCol w:w="560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Gravità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Lievemente grave, poco professionale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Mediamente grave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Grave</w:t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Tempi di Risoluzione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Tempi brevi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Tempi medi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Tempi lunghi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Sito Web: </w:t>
      </w:r>
      <w:hyperlink r:id="rId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http://www.aziendax.com/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640.0" w:type="dxa"/>
        <w:jc w:val="left"/>
        <w:tblInd w:w="-55.0" w:type="dxa"/>
        <w:tblLayout w:type="fixed"/>
        <w:tblLook w:val="0000"/>
      </w:tblPr>
      <w:tblGrid>
        <w:gridCol w:w="3320"/>
        <w:gridCol w:w="3980"/>
        <w:gridCol w:w="1080"/>
        <w:gridCol w:w="1260"/>
        <w:tblGridChange w:id="0">
          <w:tblGrid>
            <w:gridCol w:w="3320"/>
            <w:gridCol w:w="3980"/>
            <w:gridCol w:w="1080"/>
            <w:gridCol w:w="12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5000b"/>
                <w:rtl w:val="0"/>
              </w:rPr>
              <w:t xml:space="preserve">Problema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Gravità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Tempi Ris.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80" w:before="1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Facebook: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https://www.facebook.com/AziendaX/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640.0" w:type="dxa"/>
        <w:jc w:val="left"/>
        <w:tblInd w:w="-55.0" w:type="dxa"/>
        <w:tblLayout w:type="fixed"/>
        <w:tblLook w:val="0000"/>
      </w:tblPr>
      <w:tblGrid>
        <w:gridCol w:w="3320"/>
        <w:gridCol w:w="3980"/>
        <w:gridCol w:w="1080"/>
        <w:gridCol w:w="1260"/>
        <w:tblGridChange w:id="0">
          <w:tblGrid>
            <w:gridCol w:w="3320"/>
            <w:gridCol w:w="3980"/>
            <w:gridCol w:w="1080"/>
            <w:gridCol w:w="12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5000b"/>
                <w:rtl w:val="0"/>
              </w:rPr>
              <w:t xml:space="preserve">Problema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Gravità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Tempi Ris.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640.0" w:type="dxa"/>
        <w:jc w:val="left"/>
        <w:tblInd w:w="-108.0" w:type="dxa"/>
        <w:tblLayout w:type="fixed"/>
        <w:tblLook w:val="0000"/>
      </w:tblPr>
      <w:tblGrid>
        <w:gridCol w:w="3200"/>
        <w:gridCol w:w="3200"/>
        <w:gridCol w:w="3240"/>
        <w:tblGridChange w:id="0">
          <w:tblGrid>
            <w:gridCol w:w="3200"/>
            <w:gridCol w:w="3200"/>
            <w:gridCol w:w="3240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Twitter: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https://twitter.com/AziendaX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640.0" w:type="dxa"/>
        <w:jc w:val="left"/>
        <w:tblInd w:w="-55.0" w:type="dxa"/>
        <w:tblLayout w:type="fixed"/>
        <w:tblLook w:val="0000"/>
      </w:tblPr>
      <w:tblGrid>
        <w:gridCol w:w="3320"/>
        <w:gridCol w:w="3980"/>
        <w:gridCol w:w="1080"/>
        <w:gridCol w:w="1260"/>
        <w:tblGridChange w:id="0">
          <w:tblGrid>
            <w:gridCol w:w="3320"/>
            <w:gridCol w:w="3980"/>
            <w:gridCol w:w="1080"/>
            <w:gridCol w:w="12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5000b"/>
                <w:rtl w:val="0"/>
              </w:rPr>
              <w:t xml:space="preserve">Problema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Gravità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Tempi Ris.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Scheda Riassuntiva: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620.0" w:type="dxa"/>
        <w:jc w:val="left"/>
        <w:tblInd w:w="-55.0" w:type="dxa"/>
        <w:tblLayout w:type="fixed"/>
        <w:tblLook w:val="0000"/>
      </w:tblPr>
      <w:tblGrid>
        <w:gridCol w:w="4060"/>
        <w:gridCol w:w="2940"/>
        <w:gridCol w:w="2620"/>
        <w:tblGridChange w:id="0">
          <w:tblGrid>
            <w:gridCol w:w="4060"/>
            <w:gridCol w:w="2940"/>
            <w:gridCol w:w="26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Piattaforma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Gravità 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Tempi Medi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Sito Web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Facebook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Twitter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LEGENDA: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620.0" w:type="dxa"/>
        <w:jc w:val="left"/>
        <w:tblInd w:w="-55.0" w:type="dxa"/>
        <w:tblLayout w:type="fixed"/>
        <w:tblLook w:val="0000"/>
      </w:tblPr>
      <w:tblGrid>
        <w:gridCol w:w="3200"/>
        <w:gridCol w:w="820"/>
        <w:gridCol w:w="5600"/>
        <w:tblGridChange w:id="0">
          <w:tblGrid>
            <w:gridCol w:w="3200"/>
            <w:gridCol w:w="820"/>
            <w:gridCol w:w="560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Gravità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Mediamente grave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Lievemente grave, poco professionale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Tempi di Risoluzione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Tempi brevi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Tempi medi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Tempi lunghi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ziendax.com/" TargetMode="External"/><Relationship Id="rId6" Type="http://schemas.openxmlformats.org/officeDocument/2006/relationships/hyperlink" Target="https://www.facebook.com/AziendaX/timeline" TargetMode="External"/><Relationship Id="rId7" Type="http://schemas.openxmlformats.org/officeDocument/2006/relationships/hyperlink" Target="https://twitter.com/AziendaX" TargetMode="External"/></Relationships>
</file>